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8D" w:rsidRPr="002B4AB6" w:rsidRDefault="0074328D" w:rsidP="0074328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4"/>
          <w:szCs w:val="48"/>
          <w:lang w:eastAsia="cs-CZ"/>
        </w:rPr>
      </w:pPr>
      <w:r w:rsidRPr="002B4AB6">
        <w:rPr>
          <w:rFonts w:ascii="Arial" w:eastAsia="Times New Roman" w:hAnsi="Arial" w:cs="Arial"/>
          <w:b/>
          <w:bCs/>
          <w:kern w:val="36"/>
          <w:sz w:val="44"/>
          <w:szCs w:val="48"/>
          <w:lang w:eastAsia="cs-CZ"/>
        </w:rPr>
        <w:t>Kritéria dobré praxe – centrály politických stran a hnutí v krajských a senátních volbách 2016</w:t>
      </w:r>
    </w:p>
    <w:p w:rsidR="0074328D" w:rsidRPr="002B4AB6" w:rsidRDefault="0074328D" w:rsidP="007432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Soubor osmi kritérií, jež budou vodítkem pro monitoring kampaní před krajskými a senátními volbami 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1)    Plánované náklady na kampaň</w:t>
      </w:r>
    </w:p>
    <w:p w:rsidR="0074328D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Jaká je celková suma plánovaných nákladů vaší strany na tuto kampaň? Kde je tato částka zveřejněna?</w:t>
      </w:r>
    </w:p>
    <w:p w:rsidR="003C1F0B" w:rsidRDefault="003C1F0B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- </w:t>
      </w: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Na krajské volby jsme si vzali úvěr 10 mil. Kč + dary kandidátů a přízniv</w:t>
      </w:r>
      <w:r w:rsidR="00353923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c</w:t>
      </w: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ů</w:t>
      </w:r>
    </w:p>
    <w:p w:rsidR="003C1F0B" w:rsidRPr="003C1F0B" w:rsidRDefault="003C1F0B" w:rsidP="003C1F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- Na senátní volby jsme v rozpočtu na rok 2016 schválili 5 mil. Kč + dary kandidátů a    příznivců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2)    Zřízení transparentního účtu</w:t>
      </w:r>
    </w:p>
    <w:p w:rsidR="0074328D" w:rsidRPr="007873B2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– Máte pro tuto kampaň transparentní účet? Kde je účet </w:t>
      </w:r>
      <w:proofErr w:type="spellStart"/>
      <w:r w:rsidRPr="002B4AB6">
        <w:rPr>
          <w:rFonts w:ascii="Arial" w:eastAsia="Times New Roman" w:hAnsi="Arial" w:cs="Arial"/>
          <w:sz w:val="24"/>
          <w:szCs w:val="24"/>
          <w:lang w:eastAsia="cs-CZ"/>
        </w:rPr>
        <w:t>dohledatelný</w:t>
      </w:r>
      <w:proofErr w:type="spellEnd"/>
      <w:r w:rsidRPr="002B4AB6">
        <w:rPr>
          <w:rFonts w:ascii="Arial" w:eastAsia="Times New Roman" w:hAnsi="Arial" w:cs="Arial"/>
          <w:sz w:val="24"/>
          <w:szCs w:val="24"/>
          <w:lang w:eastAsia="cs-CZ"/>
        </w:rPr>
        <w:t>?</w:t>
      </w:r>
      <w:r w:rsidR="003C1F0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Transparentní účet máme a je </w:t>
      </w:r>
      <w:proofErr w:type="spellStart"/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dohledatelný</w:t>
      </w:r>
      <w:proofErr w:type="spellEnd"/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na webu KDU-ČSL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873B2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(záložka, o nás - financování)</w:t>
      </w:r>
    </w:p>
    <w:p w:rsidR="0074328D" w:rsidRPr="003C1F0B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Jsou jednotlivé položky účtu srozumitelně popsány?</w:t>
      </w:r>
      <w:r w:rsidR="003C1F0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Ano</w:t>
      </w:r>
    </w:p>
    <w:p w:rsidR="0074328D" w:rsidRPr="003C1F0B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Plynou všechny prostředky přes tento účet? Pokud ne, prosím</w:t>
      </w:r>
      <w:r w:rsidR="008413F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vysvětlete. 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Všechny f</w:t>
      </w:r>
      <w:r w:rsidR="00D23844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inanční prostředky vynakládané n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a volební kampaň jdou </w:t>
      </w:r>
      <w:proofErr w:type="gramStart"/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přes</w:t>
      </w:r>
      <w:proofErr w:type="gramEnd"/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TÚ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3)    Transparentní finance v rámci strany</w:t>
      </w:r>
    </w:p>
    <w:p w:rsidR="0074328D" w:rsidRPr="003C1F0B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Jakou částkou přispíváte z centrální úrovně na kampaň jednotlivým kandidátům na senátory a na krajské volby?</w:t>
      </w:r>
      <w:r w:rsidR="003C1F0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Viz odpověď na otázku </w:t>
      </w:r>
      <w:proofErr w:type="gramStart"/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č.1</w:t>
      </w:r>
      <w:proofErr w:type="gramEnd"/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4)    Přijímání darů v rámci strany</w:t>
      </w:r>
    </w:p>
    <w:p w:rsidR="00CA5844" w:rsidRPr="003C1F0B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– Jakým způsobem evidujete dary (a darovací smlouvy) jednotlivým kandidátům vaší strany na jiné než centrální úrovni? 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Prostřednictvím krajských kance</w:t>
      </w:r>
      <w:r w:rsidR="00010DF1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láří jsou veškeré dary evidovány</w:t>
      </w:r>
      <w:r w:rsidR="003C1F0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na centrální úrovni</w:t>
      </w:r>
      <w:r w:rsidR="00010DF1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.</w:t>
      </w:r>
    </w:p>
    <w:p w:rsidR="0074328D" w:rsidRPr="00010DF1" w:rsidRDefault="00CA5844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– </w:t>
      </w:r>
      <w:r w:rsidR="0074328D" w:rsidRPr="002B4AB6">
        <w:rPr>
          <w:rFonts w:ascii="Arial" w:eastAsia="Times New Roman" w:hAnsi="Arial" w:cs="Arial"/>
          <w:sz w:val="24"/>
          <w:szCs w:val="24"/>
          <w:lang w:eastAsia="cs-CZ"/>
        </w:rPr>
        <w:t>Máte přehled o získaných darech svých regionálních organizací v době konání kampaně? Pokud ano, jakou formou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získáváte o těchto darech přehled</w:t>
      </w:r>
      <w:r w:rsidR="0074328D"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? </w:t>
      </w:r>
      <w:r w:rsidR="00010DF1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Máme pravidelný přehled o darech, protože krajské kanceláře jsou povinny </w:t>
      </w:r>
      <w:r w:rsidR="00A41ED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předkládat každý</w:t>
      </w:r>
      <w:r w:rsidR="00010DF1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měsíc své účetnictví centrále.</w:t>
      </w:r>
    </w:p>
    <w:p w:rsidR="0074328D" w:rsidRPr="0064242D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Je přijímání darů v kompetenci krajských organizací, nebo je schvaluje centrála (existuje průběžný systém evidence)?</w:t>
      </w:r>
      <w:r w:rsidR="00010DF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4242D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V kompete</w:t>
      </w:r>
      <w:r w:rsidR="00A41EDB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n</w:t>
      </w:r>
      <w:r w:rsidR="0064242D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ci krajských organizací je přijímání </w:t>
      </w:r>
      <w:r w:rsidR="0064242D">
        <w:rPr>
          <w:rFonts w:ascii="Arial" w:eastAsia="Times New Roman" w:hAnsi="Arial" w:cs="Arial"/>
          <w:color w:val="FF0000"/>
          <w:sz w:val="24"/>
          <w:szCs w:val="24"/>
          <w:lang w:eastAsia="cs-CZ"/>
        </w:rPr>
        <w:lastRenderedPageBreak/>
        <w:t>jednotlivých darů do výše 100 000,-Kč. Dary na tuto částku schvaluje centrála. Systém průběžné evidence existuje – viz předchozí odpověď.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5)    Transparentní spolupráce v rámci strany</w:t>
      </w:r>
    </w:p>
    <w:p w:rsidR="00F91E97" w:rsidRPr="00F91E97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– Jak je krajská i senátní kampaň jednotlivých kandidátů koordinována z centrální úrovně? Jakou podporu v kampani z centrály poskytujete kandidátům </w:t>
      </w:r>
      <w:r w:rsidRPr="002B4AB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(podporu finanční, poskytnutí služeb, personální – např. centrální volební manažer, zajištění jednotného vizuálního stylu, manuály, billboardy, zaplacená reklamní kampaň, služby agentur, personální pomoc apod.)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? </w:t>
      </w:r>
      <w:r w:rsidR="00F91E97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Na ústřední kanceláři se zaměřujeme na ekonomickou efektivitu vynakládaných prostředků na kampaň. V nějaké míře poskytujeme podporu ve výše vypsaném.</w:t>
      </w:r>
    </w:p>
    <w:p w:rsidR="0074328D" w:rsidRPr="003B4B2F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Dostáváte od kandidátů či místních sdružení vyúčtování jejich kampaní dříve než pro účely zpracování finanční výroční zprávy?</w:t>
      </w:r>
      <w:r w:rsidR="003B4B2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B4B2F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Ano je součástí pravidelného měsíčního účtování –</w:t>
      </w:r>
      <w:r w:rsidR="00D23844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viz předchozí odpověď.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6)    Transparentní výdaje na celostátní kampaň (tuto odpověď TI nebude před volbami zveřejňovat!)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– Zveřejňujete, jaké jsou vaše výdaje na celostátní kampaň na centrální úrovni (nejen koordinace a podpora kandidátů, ale i samostatná celostátní image kampaně) – </w:t>
      </w:r>
      <w:r w:rsidRPr="002B4AB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např. náklady na administrativní zázemí, billboardy, inzerci v tištěných a on-line médiích, náklady na vytvoření spotů/klipů, případně reklamních předmětů, zajištění meetingů, služby PR/konzultačních firem apod.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? </w:t>
      </w:r>
    </w:p>
    <w:p w:rsidR="0074328D" w:rsidRPr="003579C5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Kde jsou tyto informace dostupné?</w:t>
      </w:r>
      <w:r w:rsidR="003579C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579C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Veškeré náklady na volební kampaň je možné dohledat na transparentním účtu. Platy zaměstnanců KDU-ČSL, kteří na kampani </w:t>
      </w:r>
      <w:r w:rsidR="002224AF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pracují, jsou</w:t>
      </w:r>
      <w:r w:rsidR="006B5F34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věcí osobních údajů</w:t>
      </w:r>
      <w:r w:rsidR="003579C5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a ty zveřejňovat nebudeme.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7)    Volební tým a dobrovolníci v kampani</w:t>
      </w:r>
    </w:p>
    <w:p w:rsidR="0074328D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Kdo je hlavním koordinátorem vaš</w:t>
      </w:r>
      <w:r w:rsidR="00C45708">
        <w:rPr>
          <w:rFonts w:ascii="Arial" w:eastAsia="Times New Roman" w:hAnsi="Arial" w:cs="Arial"/>
          <w:sz w:val="24"/>
          <w:szCs w:val="24"/>
          <w:lang w:eastAsia="cs-CZ"/>
        </w:rPr>
        <w:t>ich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volební</w:t>
      </w:r>
      <w:r w:rsidR="00C45708">
        <w:rPr>
          <w:rFonts w:ascii="Arial" w:eastAsia="Times New Roman" w:hAnsi="Arial" w:cs="Arial"/>
          <w:sz w:val="24"/>
          <w:szCs w:val="24"/>
          <w:lang w:eastAsia="cs-CZ"/>
        </w:rPr>
        <w:t>ch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kampan</w:t>
      </w:r>
      <w:r w:rsidR="00C45708">
        <w:rPr>
          <w:rFonts w:ascii="Arial" w:eastAsia="Times New Roman" w:hAnsi="Arial" w:cs="Arial"/>
          <w:sz w:val="24"/>
          <w:szCs w:val="24"/>
          <w:lang w:eastAsia="cs-CZ"/>
        </w:rPr>
        <w:t>í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>?</w:t>
      </w:r>
    </w:p>
    <w:p w:rsidR="00F91E97" w:rsidRPr="00F91E97" w:rsidRDefault="00F91E97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Petr Pachta, volební manažer</w:t>
      </w:r>
    </w:p>
    <w:p w:rsidR="0074328D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>– Jaké je složení vašeho volebního týmu (</w:t>
      </w:r>
      <w:r w:rsidRPr="002B4AB6">
        <w:rPr>
          <w:rFonts w:ascii="Arial" w:eastAsia="Times New Roman" w:hAnsi="Arial" w:cs="Arial"/>
          <w:i/>
          <w:sz w:val="24"/>
          <w:szCs w:val="24"/>
          <w:lang w:eastAsia="cs-CZ"/>
        </w:rPr>
        <w:t>s uvedením rolí jednotlivých členů v kampani včetně poradců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) a kolik dobrovolníků je zapojených ve vaší kampani? </w:t>
      </w:r>
    </w:p>
    <w:p w:rsidR="00F91E97" w:rsidRPr="00F91E97" w:rsidRDefault="00F91E97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Volební manažer, analytické oddělení KDU-ČSL (3 osoby), zbytek volební štáby v jednotlivých krajích. Počet dobrovolníků je těžko odhadnout, ale jedná se o desítky až stovky lidí.</w:t>
      </w:r>
    </w:p>
    <w:p w:rsidR="0074328D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– Kde jsou tyto informace </w:t>
      </w:r>
      <w:proofErr w:type="spellStart"/>
      <w:r w:rsidRPr="002B4AB6">
        <w:rPr>
          <w:rFonts w:ascii="Arial" w:eastAsia="Times New Roman" w:hAnsi="Arial" w:cs="Arial"/>
          <w:sz w:val="24"/>
          <w:szCs w:val="24"/>
          <w:lang w:eastAsia="cs-CZ"/>
        </w:rPr>
        <w:t>dohledatelné</w:t>
      </w:r>
      <w:proofErr w:type="spellEnd"/>
      <w:r w:rsidRPr="002B4AB6">
        <w:rPr>
          <w:rFonts w:ascii="Arial" w:eastAsia="Times New Roman" w:hAnsi="Arial" w:cs="Arial"/>
          <w:sz w:val="24"/>
          <w:szCs w:val="24"/>
          <w:lang w:eastAsia="cs-CZ"/>
        </w:rPr>
        <w:t>?</w:t>
      </w:r>
    </w:p>
    <w:p w:rsidR="00F91E97" w:rsidRPr="00F91E97" w:rsidRDefault="00F91E97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Vyplývají z vnitřního operativního řízení krajské kampaně uvnitř KDU-ČSL.</w:t>
      </w:r>
    </w:p>
    <w:p w:rsidR="0074328D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– Spolupracujete na kampani s některou agenturou (PR, reklamní)? </w:t>
      </w:r>
      <w:proofErr w:type="gramStart"/>
      <w:r w:rsidRPr="002B4AB6">
        <w:rPr>
          <w:rFonts w:ascii="Arial" w:eastAsia="Times New Roman" w:hAnsi="Arial" w:cs="Arial"/>
          <w:sz w:val="24"/>
          <w:szCs w:val="24"/>
          <w:lang w:eastAsia="cs-CZ"/>
        </w:rPr>
        <w:t>Pokud</w:t>
      </w:r>
      <w:proofErr w:type="gramEnd"/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ano, se </w:t>
      </w:r>
      <w:proofErr w:type="gramStart"/>
      <w:r w:rsidRPr="002B4AB6">
        <w:rPr>
          <w:rFonts w:ascii="Arial" w:eastAsia="Times New Roman" w:hAnsi="Arial" w:cs="Arial"/>
          <w:sz w:val="24"/>
          <w:szCs w:val="24"/>
          <w:lang w:eastAsia="cs-CZ"/>
        </w:rPr>
        <w:t>kterou?</w:t>
      </w:r>
      <w:proofErr w:type="gramEnd"/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91E97" w:rsidRPr="00F91E97" w:rsidRDefault="00F91E97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cs-CZ"/>
        </w:rPr>
        <w:t>Částečně je zapojeno několik agentur</w:t>
      </w:r>
      <w:r w:rsidR="00F824D1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, které mají ale spíše roli při nákupu mediálního prostoru.</w:t>
      </w:r>
    </w:p>
    <w:p w:rsidR="0074328D" w:rsidRPr="002B4AB6" w:rsidRDefault="0074328D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8)    Seznam komunikačních kanálů, které využívá vaše strana/hnutí na centrální úrovni v těchto volbách </w:t>
      </w:r>
    </w:p>
    <w:p w:rsidR="0074328D" w:rsidRPr="002B4AB6" w:rsidRDefault="002B4AB6" w:rsidP="0074328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– Uveďte odkazy na </w:t>
      </w:r>
      <w:r w:rsidR="0074328D"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weby, sociální sítě, </w:t>
      </w:r>
      <w:proofErr w:type="spellStart"/>
      <w:r w:rsidR="0074328D" w:rsidRPr="002B4AB6">
        <w:rPr>
          <w:rFonts w:ascii="Arial" w:eastAsia="Times New Roman" w:hAnsi="Arial" w:cs="Arial"/>
          <w:sz w:val="24"/>
          <w:szCs w:val="24"/>
          <w:lang w:eastAsia="cs-CZ"/>
        </w:rPr>
        <w:t>YouTube</w:t>
      </w:r>
      <w:proofErr w:type="spellEnd"/>
      <w:r w:rsidR="0074328D"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kanály</w:t>
      </w:r>
      <w:r w:rsidRPr="002B4AB6">
        <w:rPr>
          <w:rFonts w:ascii="Arial" w:eastAsia="Times New Roman" w:hAnsi="Arial" w:cs="Arial"/>
          <w:sz w:val="24"/>
          <w:szCs w:val="24"/>
          <w:lang w:eastAsia="cs-CZ"/>
        </w:rPr>
        <w:t xml:space="preserve"> (</w:t>
      </w:r>
      <w:r w:rsidR="0074328D" w:rsidRPr="002B4AB6">
        <w:rPr>
          <w:rFonts w:ascii="Arial" w:eastAsia="Times New Roman" w:hAnsi="Arial" w:cs="Arial"/>
          <w:i/>
          <w:sz w:val="24"/>
          <w:szCs w:val="24"/>
          <w:lang w:eastAsia="cs-CZ"/>
        </w:rPr>
        <w:t>jiné</w:t>
      </w:r>
      <w:r w:rsidR="008413FF">
        <w:rPr>
          <w:rFonts w:ascii="Arial" w:eastAsia="Times New Roman" w:hAnsi="Arial" w:cs="Arial"/>
          <w:sz w:val="24"/>
          <w:szCs w:val="24"/>
          <w:lang w:eastAsia="cs-CZ"/>
        </w:rPr>
        <w:t>).</w:t>
      </w:r>
      <w:bookmarkStart w:id="0" w:name="_GoBack"/>
      <w:bookmarkEnd w:id="0"/>
    </w:p>
    <w:p w:rsidR="002E0692" w:rsidRPr="00F824D1" w:rsidRDefault="00F824D1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Používáme všechny relevantní internetové prostředky pro náš marketing. Na </w:t>
      </w:r>
      <w:proofErr w:type="spellStart"/>
      <w:r>
        <w:rPr>
          <w:rFonts w:ascii="Arial" w:hAnsi="Arial" w:cs="Arial"/>
          <w:color w:val="FF0000"/>
        </w:rPr>
        <w:t>soc</w:t>
      </w:r>
      <w:proofErr w:type="spellEnd"/>
      <w:r>
        <w:rPr>
          <w:rFonts w:ascii="Arial" w:hAnsi="Arial" w:cs="Arial"/>
          <w:color w:val="FF0000"/>
        </w:rPr>
        <w:t xml:space="preserve">. sítích je důraz na FB a </w:t>
      </w:r>
      <w:proofErr w:type="spellStart"/>
      <w:r>
        <w:rPr>
          <w:rFonts w:ascii="Arial" w:hAnsi="Arial" w:cs="Arial"/>
          <w:color w:val="FF0000"/>
        </w:rPr>
        <w:t>Twitter</w:t>
      </w:r>
      <w:proofErr w:type="spellEnd"/>
      <w:r>
        <w:rPr>
          <w:rFonts w:ascii="Arial" w:hAnsi="Arial" w:cs="Arial"/>
          <w:color w:val="FF0000"/>
        </w:rPr>
        <w:t xml:space="preserve">, dále máme kanál </w:t>
      </w:r>
      <w:proofErr w:type="spellStart"/>
      <w:r>
        <w:rPr>
          <w:rFonts w:ascii="Arial" w:hAnsi="Arial" w:cs="Arial"/>
          <w:color w:val="FF0000"/>
        </w:rPr>
        <w:t>Youtube</w:t>
      </w:r>
      <w:proofErr w:type="spellEnd"/>
      <w:r>
        <w:rPr>
          <w:rFonts w:ascii="Arial" w:hAnsi="Arial" w:cs="Arial"/>
          <w:color w:val="FF0000"/>
        </w:rPr>
        <w:t>, náš centrální web a ostatní weby (lídři, krajské organizace).</w:t>
      </w:r>
    </w:p>
    <w:sectPr w:rsidR="002E0692" w:rsidRPr="00F824D1" w:rsidSect="00E251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E97" w:rsidRDefault="00F91E97" w:rsidP="00CA5844">
      <w:pPr>
        <w:spacing w:after="0" w:line="240" w:lineRule="auto"/>
      </w:pPr>
      <w:r>
        <w:separator/>
      </w:r>
    </w:p>
  </w:endnote>
  <w:endnote w:type="continuationSeparator" w:id="0">
    <w:p w:rsidR="00F91E97" w:rsidRDefault="00F91E97" w:rsidP="00CA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swald">
    <w:altName w:val="Arial"/>
    <w:charset w:val="EE"/>
    <w:family w:val="auto"/>
    <w:pitch w:val="variable"/>
    <w:sig w:usb0="A00000EF" w:usb1="40000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97" w:rsidRPr="00786744" w:rsidRDefault="00F91E97" w:rsidP="00CA5844">
    <w:pPr>
      <w:pStyle w:val="Zpat"/>
      <w:jc w:val="center"/>
      <w:rPr>
        <w:rFonts w:ascii="Oswald" w:hAnsi="Oswald"/>
        <w:color w:val="808080" w:themeColor="background1" w:themeShade="80"/>
        <w:sz w:val="16"/>
        <w:szCs w:val="16"/>
      </w:rPr>
    </w:pPr>
  </w:p>
  <w:p w:rsidR="00F91E97" w:rsidRPr="00786744" w:rsidRDefault="00F91E97" w:rsidP="00CA5844">
    <w:pPr>
      <w:pStyle w:val="Zpat"/>
      <w:jc w:val="center"/>
      <w:rPr>
        <w:rFonts w:ascii="Oswald" w:hAnsi="Oswald"/>
        <w:color w:val="808080" w:themeColor="background1" w:themeShade="80"/>
        <w:sz w:val="16"/>
        <w:szCs w:val="16"/>
      </w:rPr>
    </w:pPr>
    <w:r w:rsidRPr="00786744">
      <w:rPr>
        <w:rFonts w:ascii="Oswald" w:hAnsi="Oswald"/>
        <w:color w:val="808080" w:themeColor="background1" w:themeShade="80"/>
        <w:sz w:val="16"/>
        <w:szCs w:val="16"/>
      </w:rPr>
      <w:t xml:space="preserve">| </w:t>
    </w:r>
    <w:proofErr w:type="spellStart"/>
    <w:r w:rsidRPr="00786744">
      <w:rPr>
        <w:rFonts w:ascii="Oswald" w:hAnsi="Oswald"/>
        <w:color w:val="808080" w:themeColor="background1" w:themeShade="80"/>
        <w:sz w:val="16"/>
        <w:szCs w:val="16"/>
      </w:rPr>
      <w:t>Transparency</w:t>
    </w:r>
    <w:proofErr w:type="spellEnd"/>
    <w:r w:rsidRPr="00786744">
      <w:rPr>
        <w:rFonts w:ascii="Oswald" w:hAnsi="Oswald"/>
        <w:color w:val="808080" w:themeColor="background1" w:themeShade="80"/>
        <w:sz w:val="16"/>
        <w:szCs w:val="16"/>
      </w:rPr>
      <w:t xml:space="preserve"> </w:t>
    </w:r>
    <w:proofErr w:type="spellStart"/>
    <w:r w:rsidRPr="00786744">
      <w:rPr>
        <w:rFonts w:ascii="Oswald" w:hAnsi="Oswald"/>
        <w:color w:val="808080" w:themeColor="background1" w:themeShade="80"/>
        <w:sz w:val="16"/>
        <w:szCs w:val="16"/>
      </w:rPr>
      <w:t>International</w:t>
    </w:r>
    <w:proofErr w:type="spellEnd"/>
    <w:r w:rsidRPr="00786744">
      <w:rPr>
        <w:rFonts w:ascii="Oswald" w:hAnsi="Oswald"/>
        <w:color w:val="808080" w:themeColor="background1" w:themeShade="80"/>
        <w:sz w:val="16"/>
        <w:szCs w:val="16"/>
      </w:rPr>
      <w:t xml:space="preserve"> - Česká republika, o. p. s. | Sokolovská 260/143, 180 00 Praha 8, Česká republika | </w:t>
    </w:r>
  </w:p>
  <w:p w:rsidR="00F91E97" w:rsidRPr="00786744" w:rsidRDefault="00F91E97" w:rsidP="00CA5844">
    <w:pPr>
      <w:pStyle w:val="Zpat"/>
      <w:jc w:val="center"/>
      <w:rPr>
        <w:rFonts w:ascii="Oswald" w:hAnsi="Oswald"/>
        <w:color w:val="808080" w:themeColor="background1" w:themeShade="80"/>
        <w:sz w:val="16"/>
        <w:szCs w:val="16"/>
      </w:rPr>
    </w:pPr>
    <w:r w:rsidRPr="00786744">
      <w:rPr>
        <w:rFonts w:ascii="Oswald" w:hAnsi="Oswald"/>
        <w:color w:val="808080" w:themeColor="background1" w:themeShade="80"/>
        <w:sz w:val="16"/>
        <w:szCs w:val="16"/>
      </w:rPr>
      <w:t>| Tel: +420 224 240 895-7 | posta@transparency.cz | www.transparency.cz |</w:t>
    </w:r>
  </w:p>
  <w:p w:rsidR="00F91E97" w:rsidRDefault="00F91E9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E97" w:rsidRDefault="00F91E97" w:rsidP="00CA5844">
      <w:pPr>
        <w:spacing w:after="0" w:line="240" w:lineRule="auto"/>
      </w:pPr>
      <w:r>
        <w:separator/>
      </w:r>
    </w:p>
  </w:footnote>
  <w:footnote w:type="continuationSeparator" w:id="0">
    <w:p w:rsidR="00F91E97" w:rsidRDefault="00F91E97" w:rsidP="00CA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E97" w:rsidRDefault="00F91E97" w:rsidP="00CA5844">
    <w:pPr>
      <w:pStyle w:val="Zhlav"/>
      <w:tabs>
        <w:tab w:val="clear" w:pos="4536"/>
        <w:tab w:val="clear" w:pos="9072"/>
        <w:tab w:val="left" w:pos="4020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7620</wp:posOffset>
          </wp:positionV>
          <wp:extent cx="1962150" cy="285750"/>
          <wp:effectExtent l="0" t="0" r="0" b="0"/>
          <wp:wrapTight wrapText="bothSides">
            <wp:wrapPolygon edited="0">
              <wp:start x="0" y="0"/>
              <wp:lineTo x="0" y="20160"/>
              <wp:lineTo x="21390" y="20160"/>
              <wp:lineTo x="2139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TI Č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91E97" w:rsidRDefault="00F91E97" w:rsidP="00CA5844">
    <w:pPr>
      <w:pStyle w:val="Zhlav"/>
      <w:tabs>
        <w:tab w:val="clear" w:pos="4536"/>
        <w:tab w:val="clear" w:pos="9072"/>
        <w:tab w:val="left" w:pos="4020"/>
      </w:tabs>
    </w:pPr>
  </w:p>
  <w:p w:rsidR="00F91E97" w:rsidRPr="002E4134" w:rsidRDefault="00F91E97" w:rsidP="00CA5844">
    <w:pPr>
      <w:pStyle w:val="Zhlav"/>
      <w:tabs>
        <w:tab w:val="clear" w:pos="4536"/>
        <w:tab w:val="clear" w:pos="9072"/>
        <w:tab w:val="left" w:pos="4020"/>
      </w:tabs>
      <w:rPr>
        <w:rFonts w:ascii="Oswald" w:hAnsi="Oswald"/>
        <w:i/>
        <w:color w:val="0065B3"/>
        <w:sz w:val="20"/>
        <w:szCs w:val="20"/>
      </w:rPr>
    </w:pPr>
    <w:r>
      <w:rPr>
        <w:rFonts w:ascii="Oswald" w:hAnsi="Oswald"/>
        <w:i/>
        <w:color w:val="0065B3"/>
        <w:sz w:val="20"/>
        <w:szCs w:val="20"/>
      </w:rPr>
      <w:t>„</w:t>
    </w:r>
    <w:r w:rsidRPr="002E4134">
      <w:rPr>
        <w:rFonts w:ascii="Oswald" w:hAnsi="Oswald"/>
        <w:i/>
        <w:color w:val="0065B3"/>
        <w:sz w:val="20"/>
        <w:szCs w:val="20"/>
      </w:rPr>
      <w:t>Hlídáme veřejný zájem, hájíme efektivní a odpovědnou správu země.</w:t>
    </w:r>
    <w:r>
      <w:rPr>
        <w:rFonts w:ascii="Oswald" w:hAnsi="Oswald"/>
        <w:i/>
        <w:color w:val="0065B3"/>
        <w:sz w:val="20"/>
        <w:szCs w:val="20"/>
      </w:rPr>
      <w:t>“</w:t>
    </w:r>
  </w:p>
  <w:p w:rsidR="00F91E97" w:rsidRDefault="00F91E9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28D"/>
    <w:rsid w:val="00010DF1"/>
    <w:rsid w:val="001F2218"/>
    <w:rsid w:val="002047E1"/>
    <w:rsid w:val="002224AF"/>
    <w:rsid w:val="002B4AB6"/>
    <w:rsid w:val="002E0692"/>
    <w:rsid w:val="00353923"/>
    <w:rsid w:val="003579C5"/>
    <w:rsid w:val="003B4B2F"/>
    <w:rsid w:val="003C1F0B"/>
    <w:rsid w:val="0064242D"/>
    <w:rsid w:val="006B5F34"/>
    <w:rsid w:val="0074328D"/>
    <w:rsid w:val="007873B2"/>
    <w:rsid w:val="008413FF"/>
    <w:rsid w:val="00A41EDB"/>
    <w:rsid w:val="00C45708"/>
    <w:rsid w:val="00CA5844"/>
    <w:rsid w:val="00D23844"/>
    <w:rsid w:val="00E2519C"/>
    <w:rsid w:val="00E3263C"/>
    <w:rsid w:val="00F824D1"/>
    <w:rsid w:val="00F91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2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844"/>
  </w:style>
  <w:style w:type="paragraph" w:styleId="Zpat">
    <w:name w:val="footer"/>
    <w:basedOn w:val="Normln"/>
    <w:link w:val="ZpatChar"/>
    <w:uiPriority w:val="99"/>
    <w:unhideWhenUsed/>
    <w:rsid w:val="00CA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Lenochová</dc:creator>
  <cp:lastModifiedBy>horava</cp:lastModifiedBy>
  <cp:revision>13</cp:revision>
  <dcterms:created xsi:type="dcterms:W3CDTF">2016-07-08T10:52:00Z</dcterms:created>
  <dcterms:modified xsi:type="dcterms:W3CDTF">2016-08-16T07:46:00Z</dcterms:modified>
</cp:coreProperties>
</file>